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23176" w14:textId="77777777" w:rsidR="0089307C" w:rsidRDefault="00D35D52">
      <w:pPr>
        <w:adjustRightInd/>
        <w:rPr>
          <w:rFonts w:ascii="ＭＳ 明朝" w:cs="Times New Roman"/>
          <w:spacing w:val="2"/>
        </w:rPr>
      </w:pPr>
      <w:r>
        <w:rPr>
          <w:rFonts w:hint="eastAsia"/>
        </w:rPr>
        <w:t>（様式第２号）</w:t>
      </w:r>
    </w:p>
    <w:p w14:paraId="4FCC11B5" w14:textId="77777777" w:rsidR="0089307C" w:rsidRDefault="00D35D52">
      <w:pPr>
        <w:adjustRightInd/>
        <w:spacing w:line="440" w:lineRule="exact"/>
        <w:jc w:val="center"/>
        <w:rPr>
          <w:rFonts w:ascii="ＭＳ 明朝" w:cs="Times New Roman"/>
          <w:spacing w:val="2"/>
        </w:rPr>
      </w:pPr>
      <w:r>
        <w:rPr>
          <w:rFonts w:hint="eastAsia"/>
          <w:sz w:val="30"/>
          <w:szCs w:val="30"/>
        </w:rPr>
        <w:t>一般競争入札（条件付）参加資格確認申請書</w:t>
      </w:r>
    </w:p>
    <w:p w14:paraId="62D01F53" w14:textId="77777777" w:rsidR="0089307C" w:rsidRDefault="0089307C">
      <w:pPr>
        <w:adjustRightInd/>
        <w:rPr>
          <w:rFonts w:ascii="ＭＳ 明朝" w:cs="Times New Roman"/>
          <w:spacing w:val="2"/>
        </w:rPr>
      </w:pPr>
    </w:p>
    <w:p w14:paraId="654E936F" w14:textId="77777777"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Pr>
          <w:rFonts w:hint="eastAsia"/>
        </w:rPr>
        <w:t xml:space="preserve">　　年　　月　　日</w:t>
      </w:r>
    </w:p>
    <w:p w14:paraId="127AF2D4" w14:textId="77777777" w:rsidR="0089307C" w:rsidRDefault="0089307C">
      <w:pPr>
        <w:adjustRightInd/>
        <w:rPr>
          <w:rFonts w:ascii="ＭＳ 明朝" w:cs="Times New Roman"/>
          <w:spacing w:val="2"/>
        </w:rPr>
      </w:pPr>
    </w:p>
    <w:p w14:paraId="67D95DFF" w14:textId="628B44B6" w:rsidR="0089307C" w:rsidRDefault="00D35D52">
      <w:pPr>
        <w:adjustRightInd/>
        <w:rPr>
          <w:rFonts w:ascii="ＭＳ 明朝" w:cs="Times New Roman"/>
          <w:spacing w:val="2"/>
        </w:rPr>
      </w:pPr>
      <w:r>
        <w:rPr>
          <w:rFonts w:cs="Times New Roman"/>
        </w:rPr>
        <w:t xml:space="preserve"> </w:t>
      </w:r>
      <w:r w:rsidR="0011674D">
        <w:rPr>
          <w:rFonts w:cs="Times New Roman" w:hint="eastAsia"/>
        </w:rPr>
        <w:t>岡山県知事　伊原木　隆太　殿</w:t>
      </w:r>
    </w:p>
    <w:p w14:paraId="18F7F5CD" w14:textId="77777777" w:rsidR="0089307C" w:rsidRDefault="0089307C">
      <w:pPr>
        <w:adjustRightInd/>
        <w:rPr>
          <w:rFonts w:ascii="ＭＳ 明朝" w:cs="Times New Roman"/>
          <w:spacing w:val="2"/>
        </w:rPr>
      </w:pPr>
    </w:p>
    <w:p w14:paraId="7B9D7E1B"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63FBBA55"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4B2837B4" w14:textId="77777777" w:rsidR="0089307C" w:rsidRPr="00A01B06" w:rsidRDefault="00D35D52">
      <w:pPr>
        <w:adjustRightInd/>
        <w:rPr>
          <w:rFonts w:ascii="ＭＳ 明朝" w:cs="Times New Roman"/>
          <w:color w:val="auto"/>
          <w:spacing w:val="2"/>
        </w:rPr>
      </w:pPr>
      <w:r>
        <w:rPr>
          <w:rFonts w:cs="Times New Roman"/>
        </w:rPr>
        <w:t xml:space="preserve">                                  </w:t>
      </w:r>
      <w:r w:rsidRPr="00A01B06">
        <w:rPr>
          <w:rFonts w:hint="eastAsia"/>
          <w:color w:val="auto"/>
        </w:rPr>
        <w:t>代表者</w:t>
      </w:r>
      <w:r w:rsidR="00C25F00" w:rsidRPr="00A01B06">
        <w:rPr>
          <w:rFonts w:hint="eastAsia"/>
          <w:color w:val="auto"/>
        </w:rPr>
        <w:t>職氏名</w:t>
      </w:r>
      <w:r w:rsidRPr="00A01B06">
        <w:rPr>
          <w:rFonts w:hint="eastAsia"/>
          <w:color w:val="auto"/>
        </w:rPr>
        <w:t xml:space="preserve">　　　</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Pr="00A01B06">
        <w:rPr>
          <w:rFonts w:hint="eastAsia"/>
          <w:color w:val="auto"/>
        </w:rPr>
        <w:t>印</w:t>
      </w:r>
    </w:p>
    <w:p w14:paraId="60EDD2A6"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cs="Times New Roman" w:hint="eastAsia"/>
          <w:color w:val="auto"/>
        </w:rPr>
        <w:t xml:space="preserve">　</w:t>
      </w:r>
      <w:r w:rsidR="00C25F00" w:rsidRPr="00A01B06">
        <w:rPr>
          <w:rFonts w:hint="eastAsia"/>
          <w:color w:val="auto"/>
        </w:rPr>
        <w:t>（発行責任者職氏名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1EB7177A"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hint="eastAsia"/>
          <w:color w:val="auto"/>
        </w:rPr>
        <w:t>（　　〃</w:t>
      </w:r>
      <w:r w:rsidRPr="00A01B06">
        <w:rPr>
          <w:rFonts w:cs="Times New Roman"/>
          <w:color w:val="auto"/>
        </w:rPr>
        <w:t xml:space="preserve">    </w:t>
      </w:r>
      <w:r w:rsidR="00C25F00" w:rsidRPr="00A01B06">
        <w:rPr>
          <w:rFonts w:cs="Times New Roman" w:hint="eastAsia"/>
          <w:color w:val="auto"/>
        </w:rPr>
        <w:t>連絡先</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00C25F00" w:rsidRPr="00A01B06">
        <w:rPr>
          <w:rFonts w:cs="Times New Roman" w:hint="eastAsia"/>
          <w:color w:val="auto"/>
        </w:rPr>
        <w:t xml:space="preserve"> </w:t>
      </w:r>
      <w:r w:rsidRPr="00A01B06">
        <w:rPr>
          <w:rFonts w:hint="eastAsia"/>
          <w:color w:val="auto"/>
        </w:rPr>
        <w:t>）</w:t>
      </w:r>
    </w:p>
    <w:p w14:paraId="710C6FBF" w14:textId="77777777" w:rsidR="0089307C" w:rsidRPr="00A01B06" w:rsidRDefault="00D35D52">
      <w:pPr>
        <w:adjustRightInd/>
        <w:rPr>
          <w:color w:val="auto"/>
        </w:rPr>
      </w:pPr>
      <w:r w:rsidRPr="00A01B06">
        <w:rPr>
          <w:rFonts w:cs="Times New Roman"/>
          <w:color w:val="auto"/>
        </w:rPr>
        <w:t xml:space="preserve">                                  </w:t>
      </w:r>
      <w:r w:rsidRPr="00A01B06">
        <w:rPr>
          <w:rFonts w:hint="eastAsia"/>
          <w:color w:val="auto"/>
        </w:rPr>
        <w:t>（</w:t>
      </w:r>
      <w:r w:rsidR="00C25F00" w:rsidRPr="00A01B06">
        <w:rPr>
          <w:rFonts w:hint="eastAsia"/>
          <w:color w:val="auto"/>
          <w:spacing w:val="107"/>
          <w:fitText w:val="1060" w:id="-858537472"/>
        </w:rPr>
        <w:t>担当</w:t>
      </w:r>
      <w:r w:rsidR="00C25F00" w:rsidRPr="00A01B06">
        <w:rPr>
          <w:rFonts w:hint="eastAsia"/>
          <w:color w:val="auto"/>
          <w:spacing w:val="1"/>
          <w:fitText w:val="1060" w:id="-858537472"/>
        </w:rPr>
        <w:t>者</w:t>
      </w:r>
      <w:r w:rsidR="00C25F00" w:rsidRPr="00A01B06">
        <w:rPr>
          <w:rFonts w:hint="eastAsia"/>
          <w:color w:val="auto"/>
        </w:rPr>
        <w:t>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0527D6B8" w14:textId="77777777" w:rsidR="00C25F00" w:rsidRPr="00A01B06" w:rsidRDefault="00C25F00">
      <w:pPr>
        <w:adjustRightInd/>
        <w:rPr>
          <w:rFonts w:ascii="ＭＳ 明朝" w:cs="Times New Roman"/>
          <w:color w:val="auto"/>
          <w:spacing w:val="2"/>
        </w:rPr>
      </w:pPr>
      <w:r w:rsidRPr="00A01B06">
        <w:rPr>
          <w:rFonts w:hint="eastAsia"/>
          <w:color w:val="auto"/>
        </w:rPr>
        <w:t xml:space="preserve">　　　　　　　　　　　　　　　　　（　　〃　　連絡先　　　　　　　　　　　　）</w:t>
      </w:r>
    </w:p>
    <w:p w14:paraId="238C8F6D" w14:textId="77777777" w:rsidR="0011674D" w:rsidRDefault="0011674D">
      <w:pPr>
        <w:adjustRightInd/>
        <w:rPr>
          <w:rFonts w:ascii="ＭＳ 明朝" w:cs="Times New Roman"/>
          <w:spacing w:val="2"/>
        </w:rPr>
      </w:pPr>
    </w:p>
    <w:p w14:paraId="13A580FB" w14:textId="5E47EF94" w:rsidR="0089307C" w:rsidRPr="00394CE6" w:rsidRDefault="0011674D" w:rsidP="0011674D">
      <w:pPr>
        <w:adjustRightInd/>
        <w:ind w:firstLineChars="100" w:firstLine="207"/>
        <w:rPr>
          <w:rFonts w:ascii="ＭＳ 明朝" w:cs="Times New Roman"/>
          <w:spacing w:val="2"/>
        </w:rPr>
      </w:pPr>
      <w:r w:rsidRPr="00394CE6">
        <w:rPr>
          <w:rFonts w:ascii="ＭＳ 明朝" w:cs="Times New Roman" w:hint="eastAsia"/>
          <w:spacing w:val="2"/>
        </w:rPr>
        <w:t>令和８年</w:t>
      </w:r>
      <w:r w:rsidR="00DE3E4E" w:rsidRPr="00394CE6">
        <w:rPr>
          <w:rFonts w:ascii="ＭＳ 明朝" w:cs="Times New Roman" w:hint="eastAsia"/>
          <w:spacing w:val="2"/>
        </w:rPr>
        <w:t>３</w:t>
      </w:r>
      <w:r w:rsidR="00D35D52" w:rsidRPr="00394CE6">
        <w:rPr>
          <w:rFonts w:hint="eastAsia"/>
        </w:rPr>
        <w:t>月</w:t>
      </w:r>
      <w:r w:rsidR="00394CE6" w:rsidRPr="00394CE6">
        <w:rPr>
          <w:rFonts w:cs="Times New Roman" w:hint="eastAsia"/>
        </w:rPr>
        <w:t>６</w:t>
      </w:r>
      <w:r w:rsidR="00D35D52" w:rsidRPr="00394CE6">
        <w:rPr>
          <w:rFonts w:hint="eastAsia"/>
        </w:rPr>
        <w:t>日付けで公告のあった一般競争入札（条件付）に参加したいので、関係書類を添えて申し込みます。</w:t>
      </w:r>
    </w:p>
    <w:p w14:paraId="4F51CF03" w14:textId="77777777" w:rsidR="0089307C" w:rsidRPr="00394CE6" w:rsidRDefault="00D35D52">
      <w:pPr>
        <w:adjustRightInd/>
        <w:rPr>
          <w:rFonts w:ascii="ＭＳ 明朝" w:cs="Times New Roman"/>
          <w:spacing w:val="2"/>
        </w:rPr>
      </w:pPr>
      <w:r w:rsidRPr="00394CE6">
        <w:rPr>
          <w:rFonts w:cs="Times New Roman"/>
        </w:rPr>
        <w:t xml:space="preserve">  </w:t>
      </w:r>
      <w:r w:rsidRPr="00394CE6">
        <w:rPr>
          <w:rFonts w:hint="eastAsia"/>
        </w:rPr>
        <w:t>なお、入札参加資格を満たしていること及び添付書類のすべての記載事項は、事実と相違ないことを誓約します。</w:t>
      </w:r>
    </w:p>
    <w:p w14:paraId="107F77EA" w14:textId="77777777" w:rsidR="0089307C" w:rsidRPr="00394CE6" w:rsidRDefault="00D35D52">
      <w:pPr>
        <w:adjustRightInd/>
        <w:jc w:val="center"/>
        <w:rPr>
          <w:rFonts w:ascii="ＭＳ 明朝" w:cs="Times New Roman"/>
          <w:spacing w:val="2"/>
        </w:rPr>
      </w:pPr>
      <w:r w:rsidRPr="00394CE6">
        <w:rPr>
          <w:rFonts w:hint="eastAsia"/>
        </w:rPr>
        <w:t>記</w:t>
      </w:r>
    </w:p>
    <w:p w14:paraId="05280CF9" w14:textId="7D3B6429" w:rsidR="0089307C" w:rsidRDefault="00D35D52">
      <w:pPr>
        <w:adjustRightInd/>
        <w:rPr>
          <w:rFonts w:ascii="ＭＳ 明朝" w:cs="Times New Roman"/>
          <w:spacing w:val="2"/>
        </w:rPr>
      </w:pPr>
      <w:r w:rsidRPr="00394CE6">
        <w:rPr>
          <w:rFonts w:cs="Times New Roman"/>
        </w:rPr>
        <w:t xml:space="preserve"> </w:t>
      </w:r>
      <w:r w:rsidRPr="00394CE6">
        <w:rPr>
          <w:rFonts w:hint="eastAsia"/>
        </w:rPr>
        <w:t>１　公告番号</w:t>
      </w:r>
      <w:r w:rsidRPr="00394CE6">
        <w:rPr>
          <w:rFonts w:cs="Times New Roman"/>
        </w:rPr>
        <w:t xml:space="preserve">         </w:t>
      </w:r>
      <w:r w:rsidR="0011674D" w:rsidRPr="00394CE6">
        <w:rPr>
          <w:rFonts w:cs="Times New Roman" w:hint="eastAsia"/>
        </w:rPr>
        <w:t>デジ第</w:t>
      </w:r>
      <w:r w:rsidR="00394CE6" w:rsidRPr="00394CE6">
        <w:rPr>
          <w:rFonts w:cs="Times New Roman" w:hint="eastAsia"/>
        </w:rPr>
        <w:t>553</w:t>
      </w:r>
      <w:r w:rsidR="0011674D" w:rsidRPr="00394CE6">
        <w:rPr>
          <w:rFonts w:cs="Times New Roman" w:hint="eastAsia"/>
        </w:rPr>
        <w:t>号</w:t>
      </w:r>
    </w:p>
    <w:p w14:paraId="7CE1258D" w14:textId="089478E1" w:rsidR="0089307C" w:rsidRDefault="00D35D52">
      <w:pPr>
        <w:adjustRightInd/>
        <w:rPr>
          <w:rFonts w:ascii="ＭＳ 明朝" w:cs="Times New Roman"/>
          <w:spacing w:val="2"/>
        </w:rPr>
      </w:pPr>
      <w:r>
        <w:rPr>
          <w:rFonts w:cs="Times New Roman"/>
        </w:rPr>
        <w:t xml:space="preserve"> </w:t>
      </w:r>
      <w:r>
        <w:rPr>
          <w:rFonts w:hint="eastAsia"/>
        </w:rPr>
        <w:t xml:space="preserve">２　</w:t>
      </w:r>
      <w:r>
        <w:rPr>
          <w:rFonts w:ascii="ＭＳ 明朝" w:cs="Times New Roman"/>
          <w:color w:val="auto"/>
        </w:rPr>
        <w:fldChar w:fldCharType="begin"/>
      </w:r>
      <w:r>
        <w:rPr>
          <w:rFonts w:ascii="ＭＳ 明朝" w:cs="Times New Roman"/>
          <w:color w:val="auto"/>
        </w:rPr>
        <w:instrText>eq \o\ad(</w:instrText>
      </w:r>
      <w:r>
        <w:rPr>
          <w:rFonts w:hint="eastAsia"/>
        </w:rPr>
        <w:instrText>業務名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sidR="0011674D">
        <w:rPr>
          <w:rFonts w:cs="Times New Roman" w:hint="eastAsia"/>
        </w:rPr>
        <w:t>令和８年度岡山情報ハイウェイ基幹回線臨時保守業務</w:t>
      </w:r>
    </w:p>
    <w:p w14:paraId="442538DD" w14:textId="77777777" w:rsidR="0011674D" w:rsidRDefault="0011674D" w:rsidP="0011674D">
      <w:pPr>
        <w:adjustRightInd/>
        <w:ind w:leftChars="200" w:left="405"/>
        <w:rPr>
          <w:rFonts w:ascii="ＭＳ 明朝" w:cs="Times New Roman"/>
          <w:spacing w:val="2"/>
        </w:rPr>
      </w:pPr>
      <w:r>
        <w:rPr>
          <w:rFonts w:ascii="ＭＳ 明朝" w:cs="Times New Roman" w:hint="eastAsia"/>
          <w:spacing w:val="2"/>
        </w:rPr>
        <w:t>入札参加路線名</w:t>
      </w:r>
    </w:p>
    <w:tbl>
      <w:tblPr>
        <w:tblStyle w:val="a8"/>
        <w:tblW w:w="8164" w:type="dxa"/>
        <w:tblInd w:w="405" w:type="dxa"/>
        <w:tblLook w:val="04A0" w:firstRow="1" w:lastRow="0" w:firstColumn="1" w:lastColumn="0" w:noHBand="0" w:noVBand="1"/>
      </w:tblPr>
      <w:tblGrid>
        <w:gridCol w:w="2948"/>
        <w:gridCol w:w="1134"/>
        <w:gridCol w:w="2948"/>
        <w:gridCol w:w="1134"/>
      </w:tblGrid>
      <w:tr w:rsidR="0011674D" w14:paraId="453306C0" w14:textId="77777777" w:rsidTr="00DC606C">
        <w:tc>
          <w:tcPr>
            <w:tcW w:w="2948" w:type="dxa"/>
          </w:tcPr>
          <w:p w14:paraId="6303542B" w14:textId="77777777" w:rsidR="0011674D" w:rsidRDefault="0011674D" w:rsidP="00DC606C">
            <w:pPr>
              <w:adjustRightInd/>
              <w:rPr>
                <w:rFonts w:ascii="ＭＳ 明朝" w:cs="Times New Roman"/>
                <w:spacing w:val="2"/>
              </w:rPr>
            </w:pPr>
            <w:r>
              <w:rPr>
                <w:rFonts w:ascii="ＭＳ 明朝" w:cs="Times New Roman" w:hint="eastAsia"/>
                <w:spacing w:val="2"/>
              </w:rPr>
              <w:t>基幹回線名</w:t>
            </w:r>
          </w:p>
        </w:tc>
        <w:tc>
          <w:tcPr>
            <w:tcW w:w="1134" w:type="dxa"/>
          </w:tcPr>
          <w:p w14:paraId="11C0E651" w14:textId="77777777" w:rsidR="0011674D" w:rsidRDefault="0011674D" w:rsidP="00DC606C">
            <w:pPr>
              <w:adjustRightInd/>
              <w:rPr>
                <w:rFonts w:ascii="ＭＳ 明朝" w:cs="Times New Roman"/>
                <w:spacing w:val="2"/>
              </w:rPr>
            </w:pPr>
            <w:r>
              <w:rPr>
                <w:rFonts w:ascii="ＭＳ 明朝" w:cs="Times New Roman" w:hint="eastAsia"/>
                <w:spacing w:val="2"/>
              </w:rPr>
              <w:t>入札参加の 有 無</w:t>
            </w:r>
          </w:p>
        </w:tc>
        <w:tc>
          <w:tcPr>
            <w:tcW w:w="2948" w:type="dxa"/>
          </w:tcPr>
          <w:p w14:paraId="30506C19" w14:textId="77777777" w:rsidR="0011674D" w:rsidRDefault="0011674D" w:rsidP="00DC606C">
            <w:pPr>
              <w:adjustRightInd/>
              <w:rPr>
                <w:rFonts w:ascii="ＭＳ 明朝" w:cs="Times New Roman"/>
                <w:spacing w:val="2"/>
              </w:rPr>
            </w:pPr>
            <w:r>
              <w:rPr>
                <w:rFonts w:ascii="ＭＳ 明朝" w:cs="Times New Roman" w:hint="eastAsia"/>
                <w:spacing w:val="2"/>
              </w:rPr>
              <w:t>基幹回線名</w:t>
            </w:r>
          </w:p>
        </w:tc>
        <w:tc>
          <w:tcPr>
            <w:tcW w:w="1134" w:type="dxa"/>
          </w:tcPr>
          <w:p w14:paraId="184FB72D" w14:textId="77777777" w:rsidR="0011674D" w:rsidRDefault="0011674D" w:rsidP="00DC606C">
            <w:pPr>
              <w:adjustRightInd/>
              <w:rPr>
                <w:rFonts w:ascii="ＭＳ 明朝" w:cs="Times New Roman"/>
                <w:spacing w:val="2"/>
              </w:rPr>
            </w:pPr>
            <w:r>
              <w:rPr>
                <w:rFonts w:ascii="ＭＳ 明朝" w:cs="Times New Roman" w:hint="eastAsia"/>
                <w:spacing w:val="2"/>
              </w:rPr>
              <w:t>入札参加の 有 無</w:t>
            </w:r>
          </w:p>
        </w:tc>
      </w:tr>
      <w:tr w:rsidR="0011674D" w14:paraId="55E24E4B" w14:textId="77777777" w:rsidTr="00DC606C">
        <w:tc>
          <w:tcPr>
            <w:tcW w:w="2948" w:type="dxa"/>
            <w:vAlign w:val="center"/>
          </w:tcPr>
          <w:p w14:paraId="5196BF94" w14:textId="77777777" w:rsidR="0011674D" w:rsidRDefault="0011674D" w:rsidP="00DC606C">
            <w:pPr>
              <w:spacing w:line="220" w:lineRule="exact"/>
              <w:rPr>
                <w:w w:val="80"/>
                <w:szCs w:val="20"/>
              </w:rPr>
            </w:pPr>
            <w:r>
              <w:rPr>
                <w:w w:val="80"/>
              </w:rPr>
              <w:t>1.</w:t>
            </w:r>
            <w:r>
              <w:rPr>
                <w:rFonts w:hint="eastAsia"/>
                <w:w w:val="80"/>
              </w:rPr>
              <w:t>津山局基幹回線</w:t>
            </w:r>
          </w:p>
          <w:p w14:paraId="1F4063B7" w14:textId="77777777" w:rsidR="0011674D" w:rsidRDefault="0011674D" w:rsidP="00DC606C">
            <w:pPr>
              <w:spacing w:line="220" w:lineRule="exact"/>
              <w:ind w:firstLineChars="100" w:firstLine="160"/>
              <w:rPr>
                <w:w w:val="80"/>
              </w:rPr>
            </w:pPr>
            <w:r>
              <w:rPr>
                <w:w w:val="80"/>
              </w:rPr>
              <w:t>(NOC-</w:t>
            </w:r>
            <w:r>
              <w:rPr>
                <w:rFonts w:hint="eastAsia"/>
                <w:w w:val="80"/>
              </w:rPr>
              <w:t>建部･津山､県庁</w:t>
            </w:r>
            <w:r>
              <w:rPr>
                <w:w w:val="80"/>
              </w:rPr>
              <w:t>)</w:t>
            </w:r>
          </w:p>
        </w:tc>
        <w:tc>
          <w:tcPr>
            <w:tcW w:w="1134" w:type="dxa"/>
            <w:vAlign w:val="center"/>
          </w:tcPr>
          <w:p w14:paraId="043E19E2" w14:textId="77777777" w:rsidR="0011674D" w:rsidRDefault="0011674D" w:rsidP="00DC606C">
            <w:pPr>
              <w:spacing w:line="220" w:lineRule="exact"/>
            </w:pPr>
          </w:p>
        </w:tc>
        <w:tc>
          <w:tcPr>
            <w:tcW w:w="2948" w:type="dxa"/>
            <w:vAlign w:val="center"/>
          </w:tcPr>
          <w:p w14:paraId="5D73A1A1" w14:textId="77777777" w:rsidR="0011674D" w:rsidRDefault="0011674D" w:rsidP="00DC606C">
            <w:pPr>
              <w:spacing w:line="220" w:lineRule="exact"/>
              <w:rPr>
                <w:w w:val="80"/>
              </w:rPr>
            </w:pPr>
            <w:r>
              <w:rPr>
                <w:w w:val="80"/>
              </w:rPr>
              <w:t>7.</w:t>
            </w:r>
            <w:r>
              <w:rPr>
                <w:rFonts w:hint="eastAsia"/>
                <w:w w:val="80"/>
              </w:rPr>
              <w:t>高梁局基幹回線</w:t>
            </w:r>
            <w:r>
              <w:rPr>
                <w:w w:val="80"/>
              </w:rPr>
              <w:t>(</w:t>
            </w:r>
            <w:r>
              <w:rPr>
                <w:rFonts w:hint="eastAsia"/>
                <w:w w:val="80"/>
              </w:rPr>
              <w:t>井笠</w:t>
            </w:r>
            <w:r>
              <w:rPr>
                <w:w w:val="80"/>
              </w:rPr>
              <w:t>-</w:t>
            </w:r>
            <w:r>
              <w:rPr>
                <w:rFonts w:hint="eastAsia"/>
                <w:w w:val="80"/>
              </w:rPr>
              <w:t>高梁</w:t>
            </w:r>
            <w:r>
              <w:rPr>
                <w:w w:val="80"/>
              </w:rPr>
              <w:t>)</w:t>
            </w:r>
          </w:p>
        </w:tc>
        <w:tc>
          <w:tcPr>
            <w:tcW w:w="1134" w:type="dxa"/>
          </w:tcPr>
          <w:p w14:paraId="380C95F9" w14:textId="77777777" w:rsidR="0011674D" w:rsidRDefault="0011674D" w:rsidP="00DC606C">
            <w:pPr>
              <w:adjustRightInd/>
              <w:rPr>
                <w:rFonts w:ascii="ＭＳ 明朝" w:cs="Times New Roman"/>
                <w:spacing w:val="2"/>
              </w:rPr>
            </w:pPr>
          </w:p>
        </w:tc>
      </w:tr>
      <w:tr w:rsidR="0011674D" w14:paraId="58C9EEB2" w14:textId="77777777" w:rsidTr="00DC606C">
        <w:tc>
          <w:tcPr>
            <w:tcW w:w="2948" w:type="dxa"/>
            <w:vAlign w:val="center"/>
          </w:tcPr>
          <w:p w14:paraId="65E26F1B" w14:textId="77777777" w:rsidR="0011674D" w:rsidRDefault="0011674D" w:rsidP="00DC606C">
            <w:pPr>
              <w:spacing w:line="220" w:lineRule="exact"/>
              <w:rPr>
                <w:w w:val="80"/>
              </w:rPr>
            </w:pPr>
            <w:r>
              <w:rPr>
                <w:w w:val="80"/>
              </w:rPr>
              <w:t>2.</w:t>
            </w:r>
            <w:r>
              <w:rPr>
                <w:rFonts w:hint="eastAsia"/>
                <w:w w:val="80"/>
              </w:rPr>
              <w:t>東備局基幹回線</w:t>
            </w:r>
            <w:r>
              <w:rPr>
                <w:w w:val="80"/>
              </w:rPr>
              <w:t>(</w:t>
            </w:r>
            <w:r>
              <w:rPr>
                <w:rFonts w:hint="eastAsia"/>
                <w:w w:val="80"/>
              </w:rPr>
              <w:t>岡山</w:t>
            </w:r>
            <w:r>
              <w:rPr>
                <w:w w:val="80"/>
              </w:rPr>
              <w:t>-</w:t>
            </w:r>
            <w:r>
              <w:rPr>
                <w:rFonts w:hint="eastAsia"/>
                <w:w w:val="80"/>
              </w:rPr>
              <w:t>東備</w:t>
            </w:r>
            <w:r>
              <w:rPr>
                <w:w w:val="80"/>
              </w:rPr>
              <w:t>)</w:t>
            </w:r>
          </w:p>
        </w:tc>
        <w:tc>
          <w:tcPr>
            <w:tcW w:w="1134" w:type="dxa"/>
            <w:vAlign w:val="center"/>
          </w:tcPr>
          <w:p w14:paraId="3ACD532C" w14:textId="77777777" w:rsidR="0011674D" w:rsidRDefault="0011674D" w:rsidP="00DC606C">
            <w:pPr>
              <w:spacing w:line="220" w:lineRule="exact"/>
            </w:pPr>
          </w:p>
        </w:tc>
        <w:tc>
          <w:tcPr>
            <w:tcW w:w="2948" w:type="dxa"/>
            <w:vAlign w:val="center"/>
          </w:tcPr>
          <w:p w14:paraId="71FC9C31" w14:textId="77777777" w:rsidR="0011674D" w:rsidRDefault="0011674D" w:rsidP="00DC606C">
            <w:pPr>
              <w:spacing w:line="220" w:lineRule="exact"/>
              <w:rPr>
                <w:w w:val="80"/>
              </w:rPr>
            </w:pPr>
            <w:r>
              <w:rPr>
                <w:w w:val="80"/>
              </w:rPr>
              <w:t>8.</w:t>
            </w:r>
            <w:r>
              <w:rPr>
                <w:rFonts w:hint="eastAsia"/>
                <w:w w:val="80"/>
              </w:rPr>
              <w:t>阿新局基幹回線</w:t>
            </w:r>
            <w:r>
              <w:rPr>
                <w:w w:val="80"/>
              </w:rPr>
              <w:t>(</w:t>
            </w:r>
            <w:r>
              <w:rPr>
                <w:rFonts w:hint="eastAsia"/>
                <w:w w:val="80"/>
              </w:rPr>
              <w:t>真庭</w:t>
            </w:r>
            <w:r>
              <w:rPr>
                <w:w w:val="80"/>
              </w:rPr>
              <w:t>-</w:t>
            </w:r>
            <w:r>
              <w:rPr>
                <w:rFonts w:hint="eastAsia"/>
                <w:w w:val="80"/>
              </w:rPr>
              <w:t>阿新</w:t>
            </w:r>
            <w:r>
              <w:rPr>
                <w:w w:val="80"/>
              </w:rPr>
              <w:t>)</w:t>
            </w:r>
          </w:p>
        </w:tc>
        <w:tc>
          <w:tcPr>
            <w:tcW w:w="1134" w:type="dxa"/>
          </w:tcPr>
          <w:p w14:paraId="03010282" w14:textId="77777777" w:rsidR="0011674D" w:rsidRDefault="0011674D" w:rsidP="00DC606C">
            <w:pPr>
              <w:adjustRightInd/>
              <w:rPr>
                <w:rFonts w:ascii="ＭＳ 明朝" w:cs="Times New Roman"/>
                <w:spacing w:val="2"/>
              </w:rPr>
            </w:pPr>
          </w:p>
        </w:tc>
      </w:tr>
      <w:tr w:rsidR="0011674D" w14:paraId="237F548A" w14:textId="77777777" w:rsidTr="00DC606C">
        <w:tc>
          <w:tcPr>
            <w:tcW w:w="2948" w:type="dxa"/>
            <w:vAlign w:val="center"/>
          </w:tcPr>
          <w:p w14:paraId="55D708B8" w14:textId="77777777" w:rsidR="0011674D" w:rsidRDefault="0011674D" w:rsidP="00DC606C">
            <w:pPr>
              <w:spacing w:line="220" w:lineRule="exact"/>
              <w:ind w:left="160" w:hangingChars="100" w:hanging="160"/>
              <w:rPr>
                <w:w w:val="80"/>
              </w:rPr>
            </w:pPr>
            <w:r>
              <w:rPr>
                <w:w w:val="80"/>
              </w:rPr>
              <w:t>3.</w:t>
            </w:r>
            <w:r>
              <w:rPr>
                <w:rFonts w:hint="eastAsia"/>
                <w:w w:val="80"/>
              </w:rPr>
              <w:t>県立大学基幹回線</w:t>
            </w:r>
            <w:r>
              <w:rPr>
                <w:w w:val="80"/>
              </w:rPr>
              <w:t>(NOC-</w:t>
            </w:r>
            <w:r>
              <w:rPr>
                <w:rFonts w:hint="eastAsia"/>
                <w:w w:val="80"/>
              </w:rPr>
              <w:t>県大･倉敷</w:t>
            </w:r>
            <w:r>
              <w:rPr>
                <w:w w:val="80"/>
              </w:rPr>
              <w:t>)</w:t>
            </w:r>
          </w:p>
          <w:p w14:paraId="35765475" w14:textId="77777777" w:rsidR="0011674D" w:rsidRDefault="0011674D" w:rsidP="00DC606C">
            <w:pPr>
              <w:spacing w:line="220" w:lineRule="exact"/>
              <w:ind w:leftChars="80" w:left="162"/>
              <w:rPr>
                <w:w w:val="80"/>
              </w:rPr>
            </w:pPr>
            <w:r>
              <w:rPr>
                <w:rFonts w:hint="eastAsia"/>
                <w:w w:val="80"/>
              </w:rPr>
              <w:t>岡山倉敷相互接続線</w:t>
            </w:r>
            <w:r>
              <w:rPr>
                <w:w w:val="80"/>
              </w:rPr>
              <w:t>(</w:t>
            </w:r>
            <w:r>
              <w:rPr>
                <w:rFonts w:hint="eastAsia"/>
                <w:w w:val="80"/>
              </w:rPr>
              <w:t>県庁</w:t>
            </w:r>
            <w:r>
              <w:rPr>
                <w:w w:val="80"/>
              </w:rPr>
              <w:t>-</w:t>
            </w:r>
            <w:r>
              <w:rPr>
                <w:rFonts w:hint="eastAsia"/>
                <w:w w:val="80"/>
              </w:rPr>
              <w:t>岡山市､</w:t>
            </w:r>
            <w:r>
              <w:rPr>
                <w:w w:val="80"/>
              </w:rPr>
              <w:t>NOC</w:t>
            </w:r>
            <w:r>
              <w:rPr>
                <w:rFonts w:hint="eastAsia"/>
                <w:w w:val="80"/>
              </w:rPr>
              <w:t>･金田</w:t>
            </w:r>
            <w:r>
              <w:rPr>
                <w:w w:val="80"/>
              </w:rPr>
              <w:t>-</w:t>
            </w:r>
            <w:r>
              <w:rPr>
                <w:rFonts w:hint="eastAsia"/>
                <w:w w:val="80"/>
              </w:rPr>
              <w:t>倉敷局</w:t>
            </w:r>
            <w:r>
              <w:rPr>
                <w:w w:val="80"/>
              </w:rPr>
              <w:t>)</w:t>
            </w:r>
          </w:p>
        </w:tc>
        <w:tc>
          <w:tcPr>
            <w:tcW w:w="1134" w:type="dxa"/>
            <w:vAlign w:val="center"/>
          </w:tcPr>
          <w:p w14:paraId="1792EFA3" w14:textId="77777777" w:rsidR="0011674D" w:rsidRDefault="0011674D" w:rsidP="00DC606C">
            <w:pPr>
              <w:spacing w:line="220" w:lineRule="exact"/>
            </w:pPr>
          </w:p>
        </w:tc>
        <w:tc>
          <w:tcPr>
            <w:tcW w:w="2948" w:type="dxa"/>
            <w:vAlign w:val="center"/>
          </w:tcPr>
          <w:p w14:paraId="7AFFFF9A" w14:textId="77777777" w:rsidR="0011674D" w:rsidRDefault="0011674D" w:rsidP="00DC606C">
            <w:pPr>
              <w:spacing w:line="220" w:lineRule="exact"/>
              <w:rPr>
                <w:w w:val="80"/>
              </w:rPr>
            </w:pPr>
            <w:r>
              <w:rPr>
                <w:w w:val="80"/>
              </w:rPr>
              <w:t>9.</w:t>
            </w:r>
            <w:r>
              <w:rPr>
                <w:rFonts w:hint="eastAsia"/>
                <w:w w:val="80"/>
              </w:rPr>
              <w:t>東備勝英局基幹回線</w:t>
            </w:r>
            <w:r>
              <w:rPr>
                <w:w w:val="80"/>
              </w:rPr>
              <w:t>(</w:t>
            </w:r>
            <w:r>
              <w:rPr>
                <w:rFonts w:hint="eastAsia"/>
                <w:w w:val="80"/>
              </w:rPr>
              <w:t>東備</w:t>
            </w:r>
            <w:r>
              <w:rPr>
                <w:w w:val="80"/>
              </w:rPr>
              <w:t>-</w:t>
            </w:r>
            <w:r>
              <w:rPr>
                <w:rFonts w:hint="eastAsia"/>
                <w:w w:val="80"/>
              </w:rPr>
              <w:t>勝英</w:t>
            </w:r>
            <w:r>
              <w:rPr>
                <w:w w:val="80"/>
              </w:rPr>
              <w:t>)</w:t>
            </w:r>
          </w:p>
        </w:tc>
        <w:tc>
          <w:tcPr>
            <w:tcW w:w="1134" w:type="dxa"/>
          </w:tcPr>
          <w:p w14:paraId="49FDAA69" w14:textId="77777777" w:rsidR="0011674D" w:rsidRDefault="0011674D" w:rsidP="00DC606C">
            <w:pPr>
              <w:adjustRightInd/>
              <w:rPr>
                <w:rFonts w:ascii="ＭＳ 明朝" w:cs="Times New Roman"/>
                <w:spacing w:val="2"/>
              </w:rPr>
            </w:pPr>
          </w:p>
        </w:tc>
      </w:tr>
      <w:tr w:rsidR="0011674D" w14:paraId="05CB335A" w14:textId="77777777" w:rsidTr="00DC606C">
        <w:tc>
          <w:tcPr>
            <w:tcW w:w="2948" w:type="dxa"/>
            <w:vAlign w:val="center"/>
          </w:tcPr>
          <w:p w14:paraId="66DAF62A" w14:textId="77777777" w:rsidR="0011674D" w:rsidRDefault="0011674D" w:rsidP="00DC606C">
            <w:pPr>
              <w:spacing w:line="220" w:lineRule="exact"/>
              <w:rPr>
                <w:w w:val="80"/>
              </w:rPr>
            </w:pPr>
            <w:r>
              <w:rPr>
                <w:w w:val="80"/>
              </w:rPr>
              <w:t>4.</w:t>
            </w:r>
            <w:r>
              <w:rPr>
                <w:rFonts w:hint="eastAsia"/>
                <w:w w:val="80"/>
              </w:rPr>
              <w:t>真庭局基幹回線</w:t>
            </w:r>
            <w:r>
              <w:rPr>
                <w:w w:val="80"/>
              </w:rPr>
              <w:t>(</w:t>
            </w:r>
            <w:r>
              <w:rPr>
                <w:rFonts w:hint="eastAsia"/>
                <w:w w:val="80"/>
              </w:rPr>
              <w:t>津山</w:t>
            </w:r>
            <w:r>
              <w:rPr>
                <w:w w:val="80"/>
              </w:rPr>
              <w:t>-</w:t>
            </w:r>
            <w:r>
              <w:rPr>
                <w:rFonts w:hint="eastAsia"/>
                <w:w w:val="80"/>
              </w:rPr>
              <w:t>真庭</w:t>
            </w:r>
            <w:r>
              <w:rPr>
                <w:w w:val="80"/>
              </w:rPr>
              <w:t>)</w:t>
            </w:r>
          </w:p>
        </w:tc>
        <w:tc>
          <w:tcPr>
            <w:tcW w:w="1134" w:type="dxa"/>
            <w:vAlign w:val="center"/>
          </w:tcPr>
          <w:p w14:paraId="7922A6C2" w14:textId="77777777" w:rsidR="0011674D" w:rsidRDefault="0011674D" w:rsidP="00DC606C">
            <w:pPr>
              <w:spacing w:line="220" w:lineRule="exact"/>
            </w:pPr>
          </w:p>
        </w:tc>
        <w:tc>
          <w:tcPr>
            <w:tcW w:w="2948" w:type="dxa"/>
            <w:vAlign w:val="center"/>
          </w:tcPr>
          <w:p w14:paraId="41646A32" w14:textId="77777777" w:rsidR="0011674D" w:rsidRDefault="0011674D" w:rsidP="00DC606C">
            <w:pPr>
              <w:spacing w:line="220" w:lineRule="exact"/>
              <w:rPr>
                <w:w w:val="80"/>
              </w:rPr>
            </w:pPr>
            <w:r>
              <w:rPr>
                <w:w w:val="80"/>
              </w:rPr>
              <w:t>10.</w:t>
            </w:r>
            <w:r>
              <w:rPr>
                <w:rFonts w:hint="eastAsia"/>
                <w:w w:val="80"/>
              </w:rPr>
              <w:t>高梁阿新局基幹回線</w:t>
            </w:r>
            <w:r>
              <w:rPr>
                <w:w w:val="80"/>
              </w:rPr>
              <w:t>(</w:t>
            </w:r>
            <w:r>
              <w:rPr>
                <w:rFonts w:hint="eastAsia"/>
                <w:w w:val="80"/>
              </w:rPr>
              <w:t>高梁</w:t>
            </w:r>
            <w:r>
              <w:rPr>
                <w:w w:val="80"/>
              </w:rPr>
              <w:t>-</w:t>
            </w:r>
            <w:r>
              <w:rPr>
                <w:rFonts w:hint="eastAsia"/>
                <w:w w:val="80"/>
              </w:rPr>
              <w:t>阿新</w:t>
            </w:r>
            <w:r>
              <w:rPr>
                <w:w w:val="80"/>
              </w:rPr>
              <w:t>)</w:t>
            </w:r>
          </w:p>
        </w:tc>
        <w:tc>
          <w:tcPr>
            <w:tcW w:w="1134" w:type="dxa"/>
          </w:tcPr>
          <w:p w14:paraId="444AD49C" w14:textId="77777777" w:rsidR="0011674D" w:rsidRDefault="0011674D" w:rsidP="00DC606C">
            <w:pPr>
              <w:adjustRightInd/>
              <w:rPr>
                <w:rFonts w:ascii="ＭＳ 明朝" w:cs="Times New Roman"/>
                <w:spacing w:val="2"/>
              </w:rPr>
            </w:pPr>
          </w:p>
        </w:tc>
      </w:tr>
      <w:tr w:rsidR="0011674D" w14:paraId="18F4F72C" w14:textId="77777777" w:rsidTr="00DC606C">
        <w:tc>
          <w:tcPr>
            <w:tcW w:w="2948" w:type="dxa"/>
            <w:vAlign w:val="center"/>
          </w:tcPr>
          <w:p w14:paraId="5F7DAC88" w14:textId="77777777" w:rsidR="0011674D" w:rsidRDefault="0011674D" w:rsidP="00DC606C">
            <w:pPr>
              <w:spacing w:line="220" w:lineRule="exact"/>
              <w:rPr>
                <w:w w:val="80"/>
              </w:rPr>
            </w:pPr>
            <w:r>
              <w:rPr>
                <w:w w:val="80"/>
              </w:rPr>
              <w:t>5.</w:t>
            </w:r>
            <w:r>
              <w:rPr>
                <w:rFonts w:hint="eastAsia"/>
                <w:w w:val="80"/>
              </w:rPr>
              <w:t>井笠局基幹回線</w:t>
            </w:r>
            <w:r>
              <w:rPr>
                <w:w w:val="80"/>
              </w:rPr>
              <w:t>(</w:t>
            </w:r>
            <w:r>
              <w:rPr>
                <w:rFonts w:hint="eastAsia"/>
                <w:w w:val="80"/>
              </w:rPr>
              <w:t>倉敷</w:t>
            </w:r>
            <w:r>
              <w:rPr>
                <w:w w:val="80"/>
              </w:rPr>
              <w:t>-</w:t>
            </w:r>
            <w:r>
              <w:rPr>
                <w:rFonts w:hint="eastAsia"/>
                <w:w w:val="80"/>
              </w:rPr>
              <w:t>井笠</w:t>
            </w:r>
            <w:r>
              <w:rPr>
                <w:w w:val="80"/>
              </w:rPr>
              <w:t>)</w:t>
            </w:r>
          </w:p>
        </w:tc>
        <w:tc>
          <w:tcPr>
            <w:tcW w:w="1134" w:type="dxa"/>
            <w:vAlign w:val="center"/>
          </w:tcPr>
          <w:p w14:paraId="7350B705" w14:textId="77777777" w:rsidR="0011674D" w:rsidRDefault="0011674D" w:rsidP="00DC606C">
            <w:pPr>
              <w:spacing w:line="220" w:lineRule="exact"/>
            </w:pPr>
          </w:p>
        </w:tc>
        <w:tc>
          <w:tcPr>
            <w:tcW w:w="2948" w:type="dxa"/>
            <w:vAlign w:val="center"/>
          </w:tcPr>
          <w:p w14:paraId="7A8A1DF1" w14:textId="77777777" w:rsidR="0011674D" w:rsidRDefault="0011674D" w:rsidP="00DC606C">
            <w:pPr>
              <w:spacing w:line="220" w:lineRule="exact"/>
              <w:rPr>
                <w:w w:val="80"/>
              </w:rPr>
            </w:pPr>
            <w:r>
              <w:rPr>
                <w:w w:val="80"/>
              </w:rPr>
              <w:t>11.</w:t>
            </w:r>
            <w:r>
              <w:rPr>
                <w:rFonts w:hint="eastAsia"/>
                <w:w w:val="80"/>
              </w:rPr>
              <w:t>強靱化事業回線（県庁</w:t>
            </w:r>
            <w:r>
              <w:rPr>
                <w:w w:val="80"/>
              </w:rPr>
              <w:t>-NOC</w:t>
            </w:r>
            <w:r>
              <w:rPr>
                <w:rFonts w:hint="eastAsia"/>
                <w:w w:val="80"/>
              </w:rPr>
              <w:t>）</w:t>
            </w:r>
          </w:p>
        </w:tc>
        <w:tc>
          <w:tcPr>
            <w:tcW w:w="1134" w:type="dxa"/>
          </w:tcPr>
          <w:p w14:paraId="1FABB2BE" w14:textId="77777777" w:rsidR="0011674D" w:rsidRDefault="0011674D" w:rsidP="00DC606C">
            <w:pPr>
              <w:adjustRightInd/>
              <w:rPr>
                <w:rFonts w:ascii="ＭＳ 明朝" w:cs="Times New Roman"/>
                <w:spacing w:val="2"/>
              </w:rPr>
            </w:pPr>
          </w:p>
        </w:tc>
      </w:tr>
      <w:tr w:rsidR="0011674D" w14:paraId="5EB67CB6" w14:textId="77777777" w:rsidTr="00DC606C">
        <w:tc>
          <w:tcPr>
            <w:tcW w:w="2948" w:type="dxa"/>
            <w:vAlign w:val="center"/>
          </w:tcPr>
          <w:p w14:paraId="08BB05CA" w14:textId="77777777" w:rsidR="0011674D" w:rsidRDefault="0011674D" w:rsidP="00DC606C">
            <w:pPr>
              <w:spacing w:line="220" w:lineRule="exact"/>
              <w:rPr>
                <w:w w:val="80"/>
              </w:rPr>
            </w:pPr>
            <w:r>
              <w:rPr>
                <w:w w:val="80"/>
              </w:rPr>
              <w:t>6.</w:t>
            </w:r>
            <w:r>
              <w:rPr>
                <w:rFonts w:hint="eastAsia"/>
                <w:w w:val="80"/>
              </w:rPr>
              <w:t>勝英局基幹回線</w:t>
            </w:r>
            <w:r>
              <w:rPr>
                <w:w w:val="80"/>
              </w:rPr>
              <w:t>(</w:t>
            </w:r>
            <w:r>
              <w:rPr>
                <w:rFonts w:hint="eastAsia"/>
                <w:w w:val="80"/>
              </w:rPr>
              <w:t>津山</w:t>
            </w:r>
            <w:r>
              <w:rPr>
                <w:w w:val="80"/>
              </w:rPr>
              <w:t>-</w:t>
            </w:r>
            <w:r>
              <w:rPr>
                <w:rFonts w:hint="eastAsia"/>
                <w:w w:val="80"/>
              </w:rPr>
              <w:t>勝英</w:t>
            </w:r>
            <w:r>
              <w:rPr>
                <w:w w:val="80"/>
              </w:rPr>
              <w:t>)</w:t>
            </w:r>
          </w:p>
        </w:tc>
        <w:tc>
          <w:tcPr>
            <w:tcW w:w="1134" w:type="dxa"/>
            <w:vAlign w:val="center"/>
          </w:tcPr>
          <w:p w14:paraId="09D9CFB5" w14:textId="77777777" w:rsidR="0011674D" w:rsidRDefault="0011674D" w:rsidP="00DC606C">
            <w:pPr>
              <w:spacing w:line="220" w:lineRule="exact"/>
            </w:pPr>
          </w:p>
        </w:tc>
        <w:tc>
          <w:tcPr>
            <w:tcW w:w="2948" w:type="dxa"/>
            <w:vAlign w:val="center"/>
          </w:tcPr>
          <w:p w14:paraId="04020483" w14:textId="77777777" w:rsidR="0011674D" w:rsidRDefault="0011674D" w:rsidP="00DC606C">
            <w:pPr>
              <w:spacing w:line="220" w:lineRule="exact"/>
              <w:jc w:val="center"/>
              <w:rPr>
                <w:w w:val="80"/>
              </w:rPr>
            </w:pPr>
            <w:r>
              <w:rPr>
                <w:rFonts w:hint="eastAsia"/>
                <w:w w:val="80"/>
              </w:rPr>
              <w:t>－</w:t>
            </w:r>
          </w:p>
        </w:tc>
        <w:tc>
          <w:tcPr>
            <w:tcW w:w="1134" w:type="dxa"/>
          </w:tcPr>
          <w:p w14:paraId="5C73BA14" w14:textId="77777777" w:rsidR="0011674D" w:rsidRDefault="0011674D" w:rsidP="00DC606C">
            <w:pPr>
              <w:adjustRightInd/>
              <w:jc w:val="center"/>
              <w:rPr>
                <w:rFonts w:ascii="ＭＳ 明朝" w:cs="Times New Roman"/>
                <w:spacing w:val="2"/>
              </w:rPr>
            </w:pPr>
            <w:r>
              <w:rPr>
                <w:rFonts w:hint="eastAsia"/>
                <w:w w:val="80"/>
              </w:rPr>
              <w:t>－</w:t>
            </w:r>
          </w:p>
        </w:tc>
      </w:tr>
    </w:tbl>
    <w:p w14:paraId="6461154C" w14:textId="45449970" w:rsidR="0089307C" w:rsidRDefault="00D35D52">
      <w:pPr>
        <w:adjustRightInd/>
        <w:rPr>
          <w:rFonts w:ascii="ＭＳ 明朝" w:cs="Times New Roman"/>
          <w:spacing w:val="2"/>
        </w:rPr>
      </w:pPr>
      <w:r>
        <w:rPr>
          <w:rFonts w:cs="Times New Roman"/>
        </w:rPr>
        <w:t xml:space="preserve"> </w:t>
      </w:r>
      <w:r>
        <w:rPr>
          <w:rFonts w:hint="eastAsia"/>
        </w:rPr>
        <w:t>３　契約期間</w:t>
      </w:r>
      <w:r>
        <w:rPr>
          <w:rFonts w:cs="Times New Roman"/>
        </w:rPr>
        <w:t xml:space="preserve">         </w:t>
      </w:r>
      <w:r w:rsidR="0011674D">
        <w:rPr>
          <w:rFonts w:cs="Times New Roman" w:hint="eastAsia"/>
        </w:rPr>
        <w:t>令和８年４月１日から令和９年３月３１日ま</w:t>
      </w:r>
      <w:r>
        <w:rPr>
          <w:rFonts w:hint="eastAsia"/>
        </w:rPr>
        <w:t>で</w:t>
      </w:r>
    </w:p>
    <w:p w14:paraId="33E59140" w14:textId="1E90530F" w:rsidR="0089307C" w:rsidRDefault="00D35D52">
      <w:pPr>
        <w:adjustRightInd/>
        <w:rPr>
          <w:rFonts w:ascii="ＭＳ 明朝" w:cs="Times New Roman"/>
          <w:spacing w:val="2"/>
        </w:rPr>
      </w:pPr>
      <w:r>
        <w:rPr>
          <w:rFonts w:cs="Times New Roman"/>
        </w:rPr>
        <w:t xml:space="preserve"> </w:t>
      </w:r>
      <w:r>
        <w:rPr>
          <w:rFonts w:hint="eastAsia"/>
        </w:rPr>
        <w:t>４　履行場所</w:t>
      </w:r>
      <w:r>
        <w:rPr>
          <w:rFonts w:cs="Times New Roman"/>
        </w:rPr>
        <w:t xml:space="preserve">         </w:t>
      </w:r>
      <w:r w:rsidR="0011674D">
        <w:rPr>
          <w:rFonts w:cs="Times New Roman" w:hint="eastAsia"/>
        </w:rPr>
        <w:t>岡山県総務部デジタル推進課長が指定する場所</w:t>
      </w:r>
      <w:r>
        <w:rPr>
          <w:rFonts w:hint="eastAsia"/>
        </w:rPr>
        <w:t xml:space="preserve">　</w:t>
      </w:r>
    </w:p>
    <w:p w14:paraId="323A9F2A" w14:textId="77777777" w:rsidR="0089307C" w:rsidRDefault="00D35D52">
      <w:pPr>
        <w:adjustRightInd/>
        <w:rPr>
          <w:rFonts w:ascii="ＭＳ 明朝" w:cs="Times New Roman"/>
          <w:spacing w:val="2"/>
        </w:rPr>
      </w:pPr>
      <w:r>
        <w:rPr>
          <w:rFonts w:cs="Times New Roman"/>
        </w:rPr>
        <w:t xml:space="preserve"> </w:t>
      </w:r>
      <w:r>
        <w:rPr>
          <w:rFonts w:hint="eastAsia"/>
        </w:rPr>
        <w:t>５　添付書類（　有　・　無　）</w:t>
      </w:r>
    </w:p>
    <w:p w14:paraId="0DF8E6C0" w14:textId="77777777" w:rsidR="0089307C" w:rsidRDefault="00D35D52">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9307C" w14:paraId="1BF96640" w14:textId="77777777">
        <w:tc>
          <w:tcPr>
            <w:tcW w:w="8397" w:type="dxa"/>
            <w:tcBorders>
              <w:top w:val="single" w:sz="4" w:space="0" w:color="000000"/>
              <w:left w:val="single" w:sz="4" w:space="0" w:color="000000"/>
              <w:bottom w:val="single" w:sz="4" w:space="0" w:color="000000"/>
              <w:right w:val="single" w:sz="4" w:space="0" w:color="000000"/>
            </w:tcBorders>
          </w:tcPr>
          <w:p w14:paraId="336964B2" w14:textId="77777777" w:rsidR="002C7883" w:rsidRDefault="002C7883" w:rsidP="002C7883">
            <w:pPr>
              <w:suppressAutoHyphens/>
              <w:kinsoku w:val="0"/>
              <w:wordWrap w:val="0"/>
              <w:autoSpaceDE w:val="0"/>
              <w:autoSpaceDN w:val="0"/>
              <w:spacing w:line="350" w:lineRule="atLeast"/>
              <w:jc w:val="left"/>
            </w:pPr>
            <w:r>
              <w:rPr>
                <w:rFonts w:hint="eastAsia"/>
              </w:rPr>
              <w:t>（※）公告</w:t>
            </w:r>
            <w:r w:rsidRPr="007053A4">
              <w:rPr>
                <w:rFonts w:hint="eastAsia"/>
              </w:rPr>
              <w:t>２（</w:t>
            </w:r>
            <w:r>
              <w:rPr>
                <w:rFonts w:hint="eastAsia"/>
              </w:rPr>
              <w:t>２</w:t>
            </w:r>
            <w:r w:rsidRPr="007053A4">
              <w:rPr>
                <w:rFonts w:hint="eastAsia"/>
              </w:rPr>
              <w:t>）を証明する書類</w:t>
            </w:r>
            <w:r>
              <w:rPr>
                <w:rFonts w:hint="eastAsia"/>
              </w:rPr>
              <w:t>を添付</w:t>
            </w:r>
            <w:r w:rsidRPr="007053A4">
              <w:rPr>
                <w:rFonts w:hint="eastAsia"/>
              </w:rPr>
              <w:t>。</w:t>
            </w:r>
          </w:p>
          <w:p w14:paraId="7BCA53AF" w14:textId="15E2A890" w:rsidR="00A349D5" w:rsidRDefault="002C7883" w:rsidP="002C7883">
            <w:pPr>
              <w:suppressAutoHyphens/>
              <w:kinsoku w:val="0"/>
              <w:wordWrap w:val="0"/>
              <w:autoSpaceDE w:val="0"/>
              <w:autoSpaceDN w:val="0"/>
              <w:spacing w:line="350" w:lineRule="atLeast"/>
              <w:ind w:firstLineChars="300" w:firstLine="608"/>
              <w:jc w:val="left"/>
              <w:rPr>
                <w:rFonts w:ascii="ＭＳ 明朝" w:cs="Times New Roman"/>
                <w:spacing w:val="2"/>
              </w:rPr>
            </w:pPr>
            <w:r w:rsidRPr="007053A4">
              <w:rPr>
                <w:rFonts w:hint="eastAsia"/>
              </w:rPr>
              <w:t>ただし、実績が岡山県</w:t>
            </w:r>
            <w:r>
              <w:rPr>
                <w:rFonts w:hint="eastAsia"/>
              </w:rPr>
              <w:t>総務部デジタル推進</w:t>
            </w:r>
            <w:r w:rsidRPr="007053A4">
              <w:rPr>
                <w:rFonts w:hint="eastAsia"/>
              </w:rPr>
              <w:t>課の業務である場合は不要</w:t>
            </w:r>
            <w:r>
              <w:rPr>
                <w:rFonts w:hint="eastAsia"/>
              </w:rPr>
              <w:t>。</w:t>
            </w:r>
          </w:p>
        </w:tc>
      </w:tr>
    </w:tbl>
    <w:p w14:paraId="49D45A86" w14:textId="77777777" w:rsidR="00D35D52" w:rsidRPr="00A01B06"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A01B06">
        <w:rPr>
          <w:rFonts w:ascii="ＭＳ 明朝" w:cs="Times New Roman" w:hint="eastAsia"/>
          <w:color w:val="auto"/>
          <w:spacing w:val="2"/>
        </w:rPr>
        <w:t>発行責任者・担当者の職氏名及び連絡先を記入した場合は、押印の必要はありません。</w:t>
      </w:r>
    </w:p>
    <w:sectPr w:rsidR="00D35D52" w:rsidRPr="00A01B06" w:rsidSect="00A349D5">
      <w:headerReference w:type="even" r:id="rId7"/>
      <w:headerReference w:type="default" r:id="rId8"/>
      <w:footerReference w:type="even" r:id="rId9"/>
      <w:footerReference w:type="default" r:id="rId10"/>
      <w:headerReference w:type="first" r:id="rId11"/>
      <w:footerReference w:type="first" r:id="rId12"/>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58BC2" w14:textId="77777777" w:rsidR="00A55E2D" w:rsidRDefault="00A55E2D">
      <w:r>
        <w:separator/>
      </w:r>
    </w:p>
  </w:endnote>
  <w:endnote w:type="continuationSeparator" w:id="0">
    <w:p w14:paraId="519A1D9C" w14:textId="77777777" w:rsidR="00A55E2D" w:rsidRDefault="00A55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B9E0" w14:textId="77777777" w:rsidR="003816F8" w:rsidRDefault="003816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44773" w14:textId="77777777" w:rsidR="003816F8" w:rsidRDefault="003816F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9536" w14:textId="77777777" w:rsidR="003816F8" w:rsidRDefault="003816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68D4E" w14:textId="77777777" w:rsidR="00A55E2D" w:rsidRDefault="00A55E2D">
      <w:r>
        <w:rPr>
          <w:rFonts w:ascii="ＭＳ 明朝" w:cs="Times New Roman"/>
          <w:color w:val="auto"/>
          <w:sz w:val="2"/>
          <w:szCs w:val="2"/>
        </w:rPr>
        <w:continuationSeparator/>
      </w:r>
    </w:p>
  </w:footnote>
  <w:footnote w:type="continuationSeparator" w:id="0">
    <w:p w14:paraId="68671626" w14:textId="77777777" w:rsidR="00A55E2D" w:rsidRDefault="00A55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4245" w14:textId="77777777" w:rsidR="003816F8" w:rsidRDefault="003816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13E9B" w14:textId="77777777" w:rsidR="003816F8" w:rsidRDefault="003816F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AF5D" w14:textId="77777777" w:rsidR="003816F8" w:rsidRDefault="003816F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9358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103203"/>
    <w:rsid w:val="0011674D"/>
    <w:rsid w:val="001E5F77"/>
    <w:rsid w:val="00231602"/>
    <w:rsid w:val="002C7883"/>
    <w:rsid w:val="00301301"/>
    <w:rsid w:val="003816F8"/>
    <w:rsid w:val="00394CE6"/>
    <w:rsid w:val="004D7EEB"/>
    <w:rsid w:val="004E084D"/>
    <w:rsid w:val="006B3D8D"/>
    <w:rsid w:val="0089307C"/>
    <w:rsid w:val="00977D4E"/>
    <w:rsid w:val="009F4C28"/>
    <w:rsid w:val="00A01B06"/>
    <w:rsid w:val="00A03D91"/>
    <w:rsid w:val="00A349D5"/>
    <w:rsid w:val="00A55E2D"/>
    <w:rsid w:val="00AA25C6"/>
    <w:rsid w:val="00AB5C7C"/>
    <w:rsid w:val="00AE54BE"/>
    <w:rsid w:val="00B47C65"/>
    <w:rsid w:val="00BB2753"/>
    <w:rsid w:val="00BF7C70"/>
    <w:rsid w:val="00C25F00"/>
    <w:rsid w:val="00C71EF7"/>
    <w:rsid w:val="00D35D52"/>
    <w:rsid w:val="00DE3E4E"/>
    <w:rsid w:val="00E31798"/>
    <w:rsid w:val="00FD1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96176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 w:type="table" w:styleId="a8">
    <w:name w:val="Table Grid"/>
    <w:basedOn w:val="a1"/>
    <w:uiPriority w:val="39"/>
    <w:rsid w:val="00116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2024-12-26T05:55:00Z</dcterms:created>
  <dcterms:modified xsi:type="dcterms:W3CDTF">2026-02-27T01:04:00Z</dcterms:modified>
</cp:coreProperties>
</file>